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BA" w:rsidRPr="008828BA" w:rsidRDefault="008828BA" w:rsidP="008828BA">
      <w:pPr>
        <w:spacing w:after="200" w:line="276" w:lineRule="auto"/>
        <w:rPr>
          <w:rFonts w:ascii="Calibri" w:eastAsia="Malgun Gothic" w:hAnsi="Calibri" w:cs="Times New Roman"/>
          <w:lang w:eastAsia="ko-KR"/>
        </w:rPr>
      </w:pPr>
    </w:p>
    <w:p w:rsidR="008828BA" w:rsidRPr="008828BA" w:rsidRDefault="008828BA" w:rsidP="008828BA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8828BA">
        <w:rPr>
          <w:rFonts w:ascii="Calibri" w:eastAsia="Malgun Gothic" w:hAnsi="Calibri" w:cs="Times New Roman"/>
          <w:lang w:eastAsia="ko-KR"/>
        </w:rPr>
        <w:t>Chapter 9</w:t>
      </w:r>
    </w:p>
    <w:p w:rsidR="008828BA" w:rsidRPr="008828BA" w:rsidRDefault="008828BA" w:rsidP="008828BA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65"/>
        <w:gridCol w:w="3150"/>
        <w:gridCol w:w="5940"/>
      </w:tblGrid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Vocabulary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Definition 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Sample sentence </w:t>
            </w: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“to get one’s goat”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To annoy somebody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>“to draw a bead on”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To aim at somebody carefully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Uncompromising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Stubborn; unyielding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Lineaments 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Facial outline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Ingenuous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Naïve; simple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Analogous to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Similar to; related to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Wary of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Careful; watchful; on your guard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Innate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Native; inherent; in your blood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Provocation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Offense; insult; trigger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To don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To put on; to dress in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Trousseau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Arial" w:hAnsi="Arial" w:cs="Arial"/>
                <w:color w:val="404040"/>
                <w:sz w:val="20"/>
                <w:szCs w:val="20"/>
              </w:rPr>
              <w:t>the clothes and linen a bride p</w:t>
            </w:r>
            <w:r w:rsidRPr="008828BA">
              <w:rPr>
                <w:rFonts w:ascii="Calibri" w:hAnsi="Calibri" w:cs="Times New Roman"/>
              </w:rPr>
              <w:t xml:space="preserve">repares </w:t>
            </w:r>
            <w:r w:rsidRPr="008828BA">
              <w:rPr>
                <w:rFonts w:ascii="Arial" w:hAnsi="Arial" w:cs="Arial"/>
                <w:color w:val="404040"/>
                <w:sz w:val="20"/>
                <w:szCs w:val="20"/>
              </w:rPr>
              <w:t>for her marriage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Fanatical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Extremely passionate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Deportment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the way a person behaves toward other people; behavior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Runt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>the smallest animal of a litter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Tentative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Hesitant; unsure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To croon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To sing; to say softly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To tarry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To delay;  to “drag one’s feet”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Gallantly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Politely attentive to ladies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>“on tenterhooks”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On edge; in suspense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  <w:tr w:rsidR="008828BA" w:rsidRPr="008828BA" w:rsidTr="008828BA">
        <w:tc>
          <w:tcPr>
            <w:tcW w:w="2065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To jar </w:t>
            </w:r>
          </w:p>
        </w:tc>
        <w:tc>
          <w:tcPr>
            <w:tcW w:w="315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  <w:r w:rsidRPr="008828BA">
              <w:rPr>
                <w:rFonts w:ascii="Calibri" w:hAnsi="Calibri" w:cs="Times New Roman"/>
              </w:rPr>
              <w:t xml:space="preserve">To offend; to disturb </w:t>
            </w:r>
          </w:p>
        </w:tc>
        <w:tc>
          <w:tcPr>
            <w:tcW w:w="5940" w:type="dxa"/>
          </w:tcPr>
          <w:p w:rsidR="008828BA" w:rsidRPr="008828BA" w:rsidRDefault="008828BA" w:rsidP="008828BA">
            <w:pPr>
              <w:rPr>
                <w:rFonts w:ascii="Calibri" w:hAnsi="Calibri" w:cs="Times New Roman"/>
              </w:rPr>
            </w:pPr>
          </w:p>
        </w:tc>
      </w:tr>
    </w:tbl>
    <w:p w:rsidR="008828BA" w:rsidRPr="008828BA" w:rsidRDefault="008828BA" w:rsidP="008828BA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</w:p>
    <w:p w:rsidR="004A12E6" w:rsidRDefault="004A12E6">
      <w:bookmarkStart w:id="0" w:name="_GoBack"/>
      <w:bookmarkEnd w:id="0"/>
    </w:p>
    <w:sectPr w:rsidR="004A12E6" w:rsidSect="00882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BA"/>
    <w:rsid w:val="004A12E6"/>
    <w:rsid w:val="008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8F34-7EEF-4B7F-8068-8FFE09CF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828BA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1</cp:revision>
  <dcterms:created xsi:type="dcterms:W3CDTF">2019-07-14T17:47:00Z</dcterms:created>
  <dcterms:modified xsi:type="dcterms:W3CDTF">2019-07-14T17:48:00Z</dcterms:modified>
</cp:coreProperties>
</file>