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14" w:rsidRDefault="009D5580">
      <w:r w:rsidRPr="009D5580">
        <w:rPr>
          <w:i/>
        </w:rPr>
        <w:t>Outliers</w:t>
      </w:r>
      <w:r>
        <w:t>: Chapters 9-10</w:t>
      </w:r>
      <w:bookmarkStart w:id="0" w:name="_GoBack"/>
      <w:bookmarkEnd w:id="0"/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916"/>
        <w:gridCol w:w="4469"/>
        <w:gridCol w:w="6570"/>
      </w:tblGrid>
      <w:tr w:rsidR="009D5580" w:rsidTr="009D5580">
        <w:tc>
          <w:tcPr>
            <w:tcW w:w="1916" w:type="dxa"/>
          </w:tcPr>
          <w:p w:rsidR="009D5580" w:rsidRPr="00D850DB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to learn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 clue</w:t>
            </w:r>
          </w:p>
        </w:tc>
        <w:tc>
          <w:tcPr>
            <w:tcW w:w="6570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 w:rsidRPr="00DC52AA">
              <w:rPr>
                <w:sz w:val="24"/>
                <w:szCs w:val="24"/>
              </w:rPr>
              <w:t>A sample sentence</w:t>
            </w: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Thoroughfare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borough’s main thoroughfare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Protocol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Memorize safety protocols.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Motley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motley group of randomly chosen kids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Pernicious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pernicious influence on character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Respite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periods of respite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Overtaxing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Worries about overtaxing students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Bewildered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Bewildered by prolonged application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Fallow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land was fallow briefly.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Parochial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parochial school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Desultory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Desultory thoughts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Imposing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was an imposing man.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Prowess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Asian math prowess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Blistering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blistering critique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Condescending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condescending and belittling treatment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Steadfast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remained steadfast in his resolve.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Miscegenation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Laws prohibited miscegenation.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Progeny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progeny of young colored children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Indigenous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tribe indigenous to Jamaica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Penal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African penal colony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Consigned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consigned to the sugarcane fields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Miscreant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Apprehend the miscreant!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Inordinate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inordinately proud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Reproach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Frowned in mild reproach </w:t>
            </w:r>
          </w:p>
        </w:tc>
        <w:tc>
          <w:tcPr>
            <w:tcW w:w="6570" w:type="dxa"/>
          </w:tcPr>
          <w:p w:rsidR="009D5580" w:rsidRPr="00DC52AA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Pr="00D850DB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Remedial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Remedial summer school </w:t>
            </w:r>
          </w:p>
        </w:tc>
        <w:tc>
          <w:tcPr>
            <w:tcW w:w="6570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</w:p>
        </w:tc>
      </w:tr>
      <w:tr w:rsidR="009D5580" w:rsidTr="009D5580">
        <w:tc>
          <w:tcPr>
            <w:tcW w:w="1916" w:type="dxa"/>
          </w:tcPr>
          <w:p w:rsidR="009D5580" w:rsidRPr="00D850DB" w:rsidRDefault="009D5580" w:rsidP="00AB6FC1">
            <w:pPr>
              <w:rPr>
                <w:sz w:val="24"/>
                <w:szCs w:val="24"/>
              </w:rPr>
            </w:pPr>
            <w:r w:rsidRPr="00D850DB">
              <w:rPr>
                <w:sz w:val="24"/>
                <w:szCs w:val="24"/>
              </w:rPr>
              <w:t xml:space="preserve">To ostracize </w:t>
            </w:r>
          </w:p>
        </w:tc>
        <w:tc>
          <w:tcPr>
            <w:tcW w:w="4469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Lepers were ostracized from their villages. </w:t>
            </w:r>
          </w:p>
        </w:tc>
        <w:tc>
          <w:tcPr>
            <w:tcW w:w="6570" w:type="dxa"/>
          </w:tcPr>
          <w:p w:rsidR="009D5580" w:rsidRDefault="009D5580" w:rsidP="00AB6FC1">
            <w:pPr>
              <w:rPr>
                <w:sz w:val="24"/>
                <w:szCs w:val="24"/>
              </w:rPr>
            </w:pPr>
          </w:p>
        </w:tc>
      </w:tr>
    </w:tbl>
    <w:p w:rsidR="009D5580" w:rsidRDefault="009D5580" w:rsidP="009D5580">
      <w:pPr>
        <w:spacing w:after="0" w:line="240" w:lineRule="auto"/>
        <w:jc w:val="right"/>
        <w:rPr>
          <w:sz w:val="24"/>
          <w:szCs w:val="24"/>
        </w:rPr>
      </w:pPr>
    </w:p>
    <w:p w:rsidR="009D5580" w:rsidRDefault="009D5580"/>
    <w:sectPr w:rsidR="009D5580" w:rsidSect="009D5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80"/>
    <w:rsid w:val="00526214"/>
    <w:rsid w:val="009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8F45"/>
  <w15:chartTrackingRefBased/>
  <w15:docId w15:val="{B0082DF2-2A48-468B-ACFB-6597B441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2019-06-21T23:03:00Z</dcterms:created>
  <dcterms:modified xsi:type="dcterms:W3CDTF">2019-06-21T23:05:00Z</dcterms:modified>
</cp:coreProperties>
</file>